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6AA" w:rsidRDefault="008C36AA" w:rsidP="00755A82">
      <w:pPr>
        <w:rPr>
          <w:i/>
        </w:rPr>
      </w:pPr>
    </w:p>
    <w:p w:rsidR="008C36AA" w:rsidRDefault="008C36AA" w:rsidP="00755A82">
      <w:pPr>
        <w:rPr>
          <w:rFonts w:ascii="Times New Roman" w:hAnsi="Times New Roman" w:cs="Times New Roman"/>
        </w:rPr>
      </w:pPr>
    </w:p>
    <w:p w:rsidR="008C36AA" w:rsidRDefault="008C36AA" w:rsidP="00755A82">
      <w:pPr>
        <w:rPr>
          <w:rFonts w:ascii="Times New Roman" w:hAnsi="Times New Roman" w:cs="Times New Roman"/>
          <w:b/>
          <w:bCs/>
          <w:color w:val="AE996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E9962"/>
          <w:sz w:val="36"/>
          <w:szCs w:val="36"/>
        </w:rPr>
        <w:t xml:space="preserve">Lorenzo Cogo a tutto Gin&amp;Fish e Panettone Loison </w:t>
      </w:r>
    </w:p>
    <w:p w:rsidR="008C36AA" w:rsidRDefault="008C36AA" w:rsidP="00755A82">
      <w:pPr>
        <w:rPr>
          <w:rFonts w:ascii="Times New Roman" w:hAnsi="Times New Roman" w:cs="Times New Roman"/>
          <w:i/>
          <w:iCs/>
          <w:color w:val="AE996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E9962"/>
          <w:sz w:val="36"/>
          <w:szCs w:val="36"/>
        </w:rPr>
        <w:t>Zafferano e Liquirizia</w:t>
      </w:r>
    </w:p>
    <w:p w:rsidR="008C36AA" w:rsidRDefault="008C36AA" w:rsidP="00755A8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i/>
          <w:iCs/>
          <w:color w:val="AE9962"/>
          <w:sz w:val="28"/>
          <w:szCs w:val="28"/>
        </w:rPr>
        <w:t xml:space="preserve">Al Qubo di Costabissara (Vi), il 30 settembre scorso, il giovane chef stellato </w:t>
      </w:r>
      <w:r>
        <w:rPr>
          <w:rFonts w:ascii="Times New Roman" w:hAnsi="Times New Roman" w:cs="Times New Roman"/>
          <w:b/>
          <w:bCs/>
          <w:i/>
          <w:iCs/>
          <w:color w:val="AE9962"/>
          <w:sz w:val="28"/>
          <w:szCs w:val="28"/>
        </w:rPr>
        <w:t>Lorenzo Cogo</w:t>
      </w:r>
      <w:r>
        <w:rPr>
          <w:rFonts w:ascii="Times New Roman" w:hAnsi="Times New Roman" w:cs="Times New Roman"/>
          <w:i/>
          <w:iCs/>
          <w:color w:val="AE9962"/>
          <w:sz w:val="28"/>
          <w:szCs w:val="28"/>
        </w:rPr>
        <w:t xml:space="preserve"> del ristorante </w:t>
      </w:r>
      <w:r>
        <w:rPr>
          <w:rFonts w:ascii="Times New Roman" w:hAnsi="Times New Roman" w:cs="Times New Roman"/>
          <w:b/>
          <w:bCs/>
          <w:i/>
          <w:iCs/>
          <w:color w:val="AE9962"/>
          <w:sz w:val="28"/>
          <w:szCs w:val="28"/>
        </w:rPr>
        <w:t>El Coq</w:t>
      </w:r>
      <w:r>
        <w:rPr>
          <w:rFonts w:ascii="Times New Roman" w:hAnsi="Times New Roman" w:cs="Times New Roman"/>
          <w:i/>
          <w:iCs/>
          <w:color w:val="AE9962"/>
          <w:sz w:val="28"/>
          <w:szCs w:val="28"/>
        </w:rPr>
        <w:t xml:space="preserve"> di Marano Vicentino (Vi) ha stupito tutti con la sua abilità nell'accostare il pesce al distillato. Una serata che ha visto la dolce presenza Loison, ma stavolta con un tocco Excellent: il </w:t>
      </w:r>
      <w:r>
        <w:rPr>
          <w:rFonts w:ascii="Times New Roman" w:hAnsi="Times New Roman" w:cs="Times New Roman"/>
          <w:b/>
          <w:bCs/>
          <w:i/>
          <w:iCs/>
          <w:color w:val="AE9962"/>
          <w:sz w:val="28"/>
          <w:szCs w:val="28"/>
        </w:rPr>
        <w:t>Panettone Loison Zafferano e Liquirizia</w:t>
      </w:r>
    </w:p>
    <w:bookmarkEnd w:id="0"/>
    <w:p w:rsidR="008C36AA" w:rsidRDefault="008C36AA" w:rsidP="00755A82">
      <w:pPr>
        <w:rPr>
          <w:rFonts w:ascii="Times New Roman" w:hAnsi="Times New Roman" w:cs="Times New Roman"/>
        </w:rPr>
      </w:pPr>
    </w:p>
    <w:p w:rsidR="008C36AA" w:rsidRDefault="008C36AA" w:rsidP="00755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Lorenzo Cogo</w:t>
      </w:r>
      <w:r>
        <w:rPr>
          <w:rFonts w:ascii="Times New Roman" w:hAnsi="Times New Roman" w:cs="Times New Roman"/>
        </w:rPr>
        <w:t xml:space="preserve"> colpisce ancora. Stavolta con la complicità di una location davvero accattivante, il ristorante </w:t>
      </w:r>
      <w:r>
        <w:rPr>
          <w:rFonts w:ascii="Times New Roman" w:hAnsi="Times New Roman" w:cs="Times New Roman"/>
          <w:b/>
          <w:bCs/>
        </w:rPr>
        <w:t>Qubò</w:t>
      </w:r>
      <w:r>
        <w:rPr>
          <w:rFonts w:ascii="Times New Roman" w:hAnsi="Times New Roman" w:cs="Times New Roman"/>
        </w:rPr>
        <w:t xml:space="preserve"> di Costabissara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(Vi) in una serata davvero insolita: Gin&amp;Fish.</w:t>
      </w:r>
    </w:p>
    <w:p w:rsidR="008C36AA" w:rsidRDefault="008C36AA" w:rsidP="00755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menu ha voluto come “fil rouge” la presenza del pesce e del Gin, in tutte le loro sfaccettature alcoliche e intriganti. Largo quindi agli abbinamenti con:</w:t>
      </w:r>
    </w:p>
    <w:p w:rsidR="008C36AA" w:rsidRDefault="008C36AA" w:rsidP="00755A82">
      <w:pPr>
        <w:numPr>
          <w:ilvl w:val="0"/>
          <w:numId w:val="1"/>
        </w:numPr>
        <w:spacing w:after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Acquario El Coq – Gin Zuidam</w:t>
      </w:r>
    </w:p>
    <w:p w:rsidR="008C36AA" w:rsidRDefault="008C36AA" w:rsidP="00755A82">
      <w:pPr>
        <w:numPr>
          <w:ilvl w:val="0"/>
          <w:numId w:val="1"/>
        </w:numPr>
        <w:spacing w:after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Carpaccio di Leccia, chinotto e spuma di Gin – Gin Hendrick's</w:t>
      </w:r>
    </w:p>
    <w:p w:rsidR="008C36AA" w:rsidRDefault="008C36AA" w:rsidP="00755A82">
      <w:pPr>
        <w:numPr>
          <w:ilvl w:val="0"/>
          <w:numId w:val="1"/>
        </w:numPr>
        <w:spacing w:after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Spaghetto freddo “Pastificio dei Campi”, ostriche e gelée di limone – Gin Mare</w:t>
      </w:r>
    </w:p>
    <w:p w:rsidR="008C36AA" w:rsidRDefault="008C36AA" w:rsidP="00755A82">
      <w:pPr>
        <w:numPr>
          <w:ilvl w:val="0"/>
          <w:numId w:val="1"/>
        </w:numPr>
        <w:spacing w:after="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Trancio di tonno e brodo di zenzero – Gin Botanist</w:t>
      </w:r>
    </w:p>
    <w:p w:rsidR="008C36AA" w:rsidRDefault="008C36AA" w:rsidP="00755A82">
      <w:pPr>
        <w:numPr>
          <w:ilvl w:val="0"/>
          <w:numId w:val="1"/>
        </w:numPr>
        <w:spacing w:after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Panettone allo zafferano e liquirizia Loison</w:t>
      </w:r>
    </w:p>
    <w:p w:rsidR="008C36AA" w:rsidRDefault="008C36AA" w:rsidP="00755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Mi sono divertito parecchio ad ideare questo menu</w:t>
      </w:r>
      <w:r>
        <w:rPr>
          <w:rFonts w:ascii="Times New Roman" w:hAnsi="Times New Roman" w:cs="Times New Roman"/>
        </w:rPr>
        <w:t xml:space="preserve"> – racconta Lorenzo –; </w:t>
      </w:r>
      <w:r>
        <w:rPr>
          <w:rFonts w:ascii="Times New Roman" w:hAnsi="Times New Roman" w:cs="Times New Roman"/>
          <w:i/>
          <w:iCs/>
        </w:rPr>
        <w:t>ho voluto accostare le tipologia di Gin che meglio si abbinassero ai piatti che ho realizzato, sia per la provenienza del distillato sia per la complessità e fragranza degli aro</w:t>
      </w:r>
      <w:r w:rsidRPr="0051056E">
        <w:rPr>
          <w:rFonts w:ascii="Times New Roman" w:hAnsi="Times New Roman" w:cs="Times New Roman"/>
          <w:i/>
          <w:iCs/>
        </w:rPr>
        <w:t>m</w:t>
      </w:r>
      <w:r w:rsidRPr="0051056E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”.</w:t>
      </w:r>
    </w:p>
    <w:p w:rsidR="008C36AA" w:rsidRDefault="008C36AA" w:rsidP="00755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Il piatto che mi ha divertito di più è stato lo spaghetto freddo</w:t>
      </w:r>
      <w:r>
        <w:rPr>
          <w:rFonts w:ascii="Times New Roman" w:hAnsi="Times New Roman" w:cs="Times New Roman"/>
        </w:rPr>
        <w:t xml:space="preserve"> - continua Lorenzo Cogo - </w:t>
      </w:r>
      <w:r>
        <w:rPr>
          <w:rFonts w:ascii="Times New Roman" w:hAnsi="Times New Roman" w:cs="Times New Roman"/>
          <w:i/>
          <w:iCs/>
        </w:rPr>
        <w:t xml:space="preserve">ma il dessert col </w:t>
      </w:r>
      <w:r>
        <w:rPr>
          <w:rFonts w:ascii="Times New Roman" w:hAnsi="Times New Roman" w:cs="Times New Roman"/>
          <w:b/>
          <w:bCs/>
          <w:i/>
          <w:iCs/>
        </w:rPr>
        <w:t>Panettone Loison Liquirizia e Zafferano</w:t>
      </w:r>
      <w:r>
        <w:rPr>
          <w:rFonts w:ascii="Times New Roman" w:hAnsi="Times New Roman" w:cs="Times New Roman"/>
          <w:i/>
          <w:iCs/>
        </w:rPr>
        <w:t xml:space="preserve"> è stato sublime per gli accostamenti tra le diverse texture della cialda e della polvere di panettone; il tutto reso avvolgente da una crema delicata e dalle quenelle di gelato</w:t>
      </w:r>
      <w:r>
        <w:rPr>
          <w:rFonts w:ascii="Times New Roman" w:hAnsi="Times New Roman" w:cs="Times New Roman"/>
        </w:rPr>
        <w:t>”.</w:t>
      </w:r>
    </w:p>
    <w:p w:rsidR="008C36AA" w:rsidRDefault="008C36AA" w:rsidP="00755A82">
      <w:r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  <w:b/>
          <w:bCs/>
        </w:rPr>
        <w:t>panettone Loison</w:t>
      </w:r>
      <w:r>
        <w:rPr>
          <w:rFonts w:ascii="Times New Roman" w:hAnsi="Times New Roman" w:cs="Times New Roman"/>
        </w:rPr>
        <w:t xml:space="preserve">, quindi, non solo come elemento classico di un dessert, ma anche come un </w:t>
      </w:r>
      <w:r>
        <w:rPr>
          <w:rFonts w:ascii="Times New Roman" w:hAnsi="Times New Roman" w:cs="Times New Roman"/>
          <w:b/>
          <w:bCs/>
        </w:rPr>
        <w:t>gioco di consistenze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e di aromi fragranti</w:t>
      </w:r>
      <w:r>
        <w:rPr>
          <w:rFonts w:ascii="Times New Roman" w:hAnsi="Times New Roman" w:cs="Times New Roman"/>
        </w:rPr>
        <w:t xml:space="preserve"> che stuzzicano la creatività degli chef in cucina e solletica il palato di chi li mangia!</w:t>
      </w:r>
    </w:p>
    <w:p w:rsidR="008C36AA" w:rsidRDefault="008C36AA" w:rsidP="00755A82"/>
    <w:p w:rsidR="008C36AA" w:rsidRDefault="008C36AA" w:rsidP="00755A82">
      <w:pPr>
        <w:spacing w:after="0" w:line="200" w:lineRule="atLeast"/>
        <w:ind w:left="567"/>
        <w:jc w:val="both"/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8C36AA" w:rsidRDefault="008C36AA" w:rsidP="00755A82">
      <w:pPr>
        <w:pStyle w:val="NormalWeb"/>
        <w:spacing w:before="0" w:after="0" w:line="200" w:lineRule="atLeast"/>
        <w:ind w:left="567"/>
      </w:pPr>
      <w:hyperlink r:id="rId8" w:history="1">
        <w:r>
          <w:rPr>
            <w:rStyle w:val="Collegamentoipertestuale"/>
          </w:rPr>
          <w:t>press@loison.com</w:t>
        </w:r>
      </w:hyperlink>
      <w:r>
        <w:t xml:space="preserve">                   </w:t>
      </w:r>
      <w:r>
        <w:rPr>
          <w:color w:val="000000"/>
        </w:rPr>
        <w:br/>
      </w:r>
      <w:r>
        <w:rPr>
          <w:rStyle w:val="apple-style-span"/>
        </w:rPr>
        <w:t>Eleonora Pontello +39 0444 557844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br/>
      </w:r>
      <w:r>
        <w:rPr>
          <w:rStyle w:val="apple-style-span"/>
        </w:rPr>
        <w:t>Giulia Marruccelli + 39 347 0452739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br/>
      </w:r>
      <w:hyperlink r:id="rId9" w:history="1">
        <w:r>
          <w:rPr>
            <w:rStyle w:val="Collegamentoipertestuale"/>
          </w:rPr>
          <w:t>www.loison.com</w:t>
        </w:r>
      </w:hyperlink>
      <w:r>
        <w:br/>
      </w:r>
      <w:hyperlink r:id="rId10" w:history="1">
        <w:r>
          <w:rPr>
            <w:rStyle w:val="Collegamentoipertestuale"/>
          </w:rPr>
          <w:t>www.insolitopanettone.com</w:t>
        </w:r>
      </w:hyperlink>
    </w:p>
    <w:p w:rsidR="008C36AA" w:rsidRDefault="008C36AA" w:rsidP="00755A82">
      <w:pPr>
        <w:pStyle w:val="NormalWeb"/>
        <w:spacing w:before="0" w:after="0" w:line="200" w:lineRule="atLeast"/>
        <w:ind w:left="567"/>
      </w:pPr>
      <w:hyperlink r:id="rId11" w:history="1">
        <w:r>
          <w:rPr>
            <w:rStyle w:val="Collegamentoipertestuale"/>
          </w:rPr>
          <w:t>www.facebook.com/loison.panettone</w:t>
        </w:r>
      </w:hyperlink>
      <w:r w:rsidR="00FA6211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5734685</wp:posOffset>
            </wp:positionV>
            <wp:extent cx="7553960" cy="700405"/>
            <wp:effectExtent l="0" t="0" r="8890" b="4445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6AA">
      <w:headerReference w:type="default" r:id="rId13"/>
      <w:footerReference w:type="default" r:id="rId14"/>
      <w:pgSz w:w="11906" w:h="16838"/>
      <w:pgMar w:top="1871" w:right="464" w:bottom="624" w:left="485" w:header="181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4" w:rsidRDefault="00B75E64">
      <w:pPr>
        <w:spacing w:after="0"/>
      </w:pPr>
      <w:r>
        <w:separator/>
      </w:r>
    </w:p>
  </w:endnote>
  <w:endnote w:type="continuationSeparator" w:id="0">
    <w:p w:rsidR="00B75E64" w:rsidRDefault="00B75E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AA" w:rsidRDefault="00FA621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7553960" cy="693420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0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693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6AA" w:rsidRDefault="008C36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4" w:rsidRDefault="00B75E64">
      <w:pPr>
        <w:spacing w:after="0"/>
      </w:pPr>
      <w:r>
        <w:separator/>
      </w:r>
    </w:p>
  </w:footnote>
  <w:footnote w:type="continuationSeparator" w:id="0">
    <w:p w:rsidR="00B75E64" w:rsidRDefault="00B75E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AA" w:rsidRDefault="00FA6211">
    <w:pPr>
      <w:pStyle w:val="Intestazione"/>
      <w:ind w:left="567" w:right="560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-1166495</wp:posOffset>
          </wp:positionV>
          <wp:extent cx="7553960" cy="1521460"/>
          <wp:effectExtent l="0" t="0" r="889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0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21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6AA">
      <w:rPr>
        <w:rFonts w:ascii="AkzidenzGrotesk" w:hAnsi="AkzidenzGrotesk" w:cs="AkzidenzGrotesk"/>
        <w:color w:val="321900"/>
        <w:sz w:val="18"/>
        <w:szCs w:val="18"/>
      </w:rPr>
      <w:t>Comunicato stampa n. 40 – 2 ottobre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2"/>
    <w:rsid w:val="0051056E"/>
    <w:rsid w:val="00755A82"/>
    <w:rsid w:val="008C36AA"/>
    <w:rsid w:val="009345F5"/>
    <w:rsid w:val="00B75E64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Arial Unicode MS" w:hAnsi="Cambria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pple-style-span">
    <w:name w:val="apple-style-span"/>
    <w:basedOn w:val="DefaultParagraph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NormalWeb">
    <w:name w:val="Normal (Web)"/>
    <w:basedOn w:val="Normale"/>
    <w:pPr>
      <w:spacing w:before="100" w:after="1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Arial Unicode MS" w:hAnsi="Cambria" w:cs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pple-style-span">
    <w:name w:val="apple-style-span"/>
    <w:basedOn w:val="DefaultParagraph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alloonText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NormalWeb">
    <w:name w:val="Normal (Web)"/>
    <w:basedOn w:val="Normale"/>
    <w:pPr>
      <w:spacing w:before="100" w:after="1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oison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ison.panetto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olitopanetto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ison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24" baseType="variant">
      <vt:variant>
        <vt:i4>1835089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https://www.facebook.com/loison.panettone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http://www.insolitopanettone.com/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http://www.loison.com/</vt:lpwstr>
      </vt:variant>
      <vt:variant>
        <vt:lpwstr/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mailto:press@loison.com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studiobluart sas</dc:creator>
  <cp:lastModifiedBy>Loison - Massimo Nichele</cp:lastModifiedBy>
  <cp:revision>2</cp:revision>
  <cp:lastPrinted>2013-10-23T12:43:00Z</cp:lastPrinted>
  <dcterms:created xsi:type="dcterms:W3CDTF">2013-10-23T12:56:00Z</dcterms:created>
  <dcterms:modified xsi:type="dcterms:W3CDTF">2013-10-23T12:56:00Z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