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3.png" ContentType="image/png"/>
  <Override PartName="/word/media/image1.jpeg" ContentType="image/jpeg"/>
  <Override PartName="/word/media/image2.png" ContentType="image/png"/>
  <Override PartName="/word/media/image6.jpeg" ContentType="image/jpeg"/>
  <Override PartName="/word/media/image4.png" ContentType="image/png"/>
  <Override PartName="/word/media/image5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i/>
          <w:iCs/>
        </w:rPr>
        <w:t xml:space="preserve">Comunicato stampa n. </w:t>
      </w:r>
      <w:r>
        <w:rPr>
          <w:rFonts w:ascii="Times New Roman" w:hAnsi="Times New Roman"/>
          <w:b/>
          <w:bCs/>
          <w:i/>
          <w:iCs/>
        </w:rPr>
        <w:t>11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–  </w:t>
      </w:r>
      <w:r>
        <w:rPr>
          <w:rFonts w:ascii="Times New Roman" w:hAnsi="Times New Roman"/>
          <w:b/>
          <w:bCs/>
          <w:i/>
          <w:iCs/>
        </w:rPr>
        <w:t>3</w:t>
      </w:r>
      <w:r>
        <w:rPr>
          <w:rFonts w:ascii="Times New Roman" w:hAnsi="Times New Roman"/>
          <w:b/>
          <w:bCs/>
          <w:i/>
          <w:iCs/>
        </w:rPr>
        <w:t xml:space="preserve"> novembre</w:t>
      </w:r>
      <w:r>
        <w:rPr>
          <w:rFonts w:ascii="Times New Roman" w:hAnsi="Times New Roman"/>
          <w:i/>
          <w:iCs/>
        </w:rPr>
        <w:t xml:space="preserve"> 2019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r>
    </w:p>
    <w:p>
      <w:pPr>
        <w:pStyle w:val="Normal"/>
        <w:rPr>
          <w:sz w:val="32"/>
          <w:szCs w:val="32"/>
        </w:rPr>
      </w:pPr>
      <w:bookmarkStart w:id="0" w:name="__DdeLink__16302_2823471247"/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E6A39"/>
          <w:sz w:val="32"/>
          <w:szCs w:val="32"/>
          <w:u w:val="none"/>
        </w:rPr>
        <w:t>Wine Hunter Award: Loison conquista 4 premi al Merano Wine Festival</w:t>
      </w:r>
      <w:bookmarkEnd w:id="0"/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1E6A39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E6A39"/>
          <w:u w:val="none"/>
        </w:rPr>
      </w:r>
    </w:p>
    <w:p>
      <w:pPr>
        <w:pStyle w:val="Normal"/>
        <w:rPr>
          <w:sz w:val="26"/>
          <w:szCs w:val="2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-167640</wp:posOffset>
            </wp:positionH>
            <wp:positionV relativeFrom="paragraph">
              <wp:posOffset>100965</wp:posOffset>
            </wp:positionV>
            <wp:extent cx="894080" cy="89408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8" t="-298" r="-298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>A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ppuntamento internazionale a cui Loison Pasticceri partecipa da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14 anni ininterrotti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, sono state premiate le novità Natale 2019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Panettone Agrumato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 e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Pandoro al caramello salato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, e le novità “tutto l’anno”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Sbrisola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 e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Filone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>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/>
          <w:iCs/>
          <w:color w:val="1E6A39"/>
          <w:sz w:val="26"/>
          <w:szCs w:val="26"/>
        </w:rPr>
        <w:t xml:space="preserve">Loison Pasticceri sarà presente al Merano Wine Festival dall'8 al 12 novembre presso lo </w:t>
      </w:r>
      <w:r>
        <w:rPr>
          <w:rFonts w:ascii="Times New Roman" w:hAnsi="Times New Roman"/>
          <w:b/>
          <w:bCs/>
          <w:i/>
          <w:iCs/>
          <w:color w:val="1E6A39"/>
          <w:sz w:val="26"/>
          <w:szCs w:val="26"/>
        </w:rPr>
        <w:t>Stand 2 del Gourmet Arena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Hanno appena debuttato le novità 2019 Loison che subito hanno conquistato uno tra i premi più </w:t>
      </w:r>
      <w:r>
        <w:rPr>
          <w:b w:val="false"/>
          <w:bCs w:val="false"/>
          <w:sz w:val="22"/>
          <w:szCs w:val="22"/>
        </w:rPr>
        <w:t>ambiti e</w:t>
      </w:r>
      <w:r>
        <w:rPr>
          <w:b w:val="false"/>
          <w:bCs w:val="false"/>
          <w:sz w:val="22"/>
          <w:szCs w:val="22"/>
        </w:rPr>
        <w:t xml:space="preserve"> autorevoli a livello internazionale, il certificato di eccellenza "</w:t>
      </w:r>
      <w:hyperlink r:id="rId3">
        <w:r>
          <w:rPr>
            <w:rStyle w:val="CollegamentoInternet"/>
            <w:b/>
            <w:bCs/>
            <w:sz w:val="22"/>
            <w:szCs w:val="22"/>
          </w:rPr>
          <w:t>The WineHunter Award</w:t>
        </w:r>
      </w:hyperlink>
      <w:r>
        <w:rPr>
          <w:b w:val="false"/>
          <w:bCs w:val="false"/>
          <w:sz w:val="22"/>
          <w:szCs w:val="22"/>
        </w:rPr>
        <w:t xml:space="preserve">" rilasciato dalla commissione di esperti del </w:t>
      </w:r>
      <w:hyperlink r:id="rId4">
        <w:r>
          <w:rPr>
            <w:rStyle w:val="CollegamentoInternet"/>
            <w:b/>
            <w:bCs/>
            <w:sz w:val="22"/>
            <w:szCs w:val="22"/>
          </w:rPr>
          <w:t>Merano Wine Festival</w:t>
        </w:r>
      </w:hyperlink>
      <w:r>
        <w:rPr>
          <w:b w:val="false"/>
          <w:bCs w:val="false"/>
          <w:sz w:val="22"/>
          <w:szCs w:val="22"/>
        </w:rPr>
        <w:t xml:space="preserve"> capitanati dal presidente e fondatore </w:t>
      </w:r>
      <w:r>
        <w:rPr>
          <w:b/>
          <w:bCs/>
          <w:sz w:val="22"/>
          <w:szCs w:val="22"/>
        </w:rPr>
        <w:t>Helmuth Kœcher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Sono le novità natale 2019: </w:t>
      </w:r>
      <w:hyperlink r:id="rId5">
        <w:r>
          <w:rPr>
            <w:rStyle w:val="CollegamentoInternet"/>
            <w:b/>
            <w:bCs/>
            <w:sz w:val="22"/>
            <w:szCs w:val="22"/>
          </w:rPr>
          <w:t>Panettone Agrumato</w:t>
        </w:r>
      </w:hyperlink>
      <w:r>
        <w:rPr>
          <w:b w:val="false"/>
          <w:bCs w:val="false"/>
          <w:sz w:val="22"/>
          <w:szCs w:val="22"/>
        </w:rPr>
        <w:t xml:space="preserve">, preparato con canditi di 5 agrumi (Chinotto di Savona e Mandarino tardivo di Ciaculli - presidi Slow Food – cedro, limone e arancia) e il </w:t>
      </w:r>
      <w:hyperlink r:id="rId6">
        <w:r>
          <w:rPr>
            <w:rStyle w:val="CollegamentoInternet"/>
            <w:b/>
            <w:bCs/>
            <w:sz w:val="22"/>
            <w:szCs w:val="22"/>
          </w:rPr>
          <w:t>Pandoro al Caramello salato</w:t>
        </w:r>
      </w:hyperlink>
      <w:r>
        <w:rPr>
          <w:b w:val="false"/>
          <w:bCs w:val="false"/>
          <w:sz w:val="22"/>
          <w:szCs w:val="22"/>
        </w:rPr>
        <w:t xml:space="preserve">, realizzato con crema di caramello salato </w:t>
      </w:r>
      <w:r>
        <w:rPr>
          <w:b/>
          <w:bCs/>
          <w:sz w:val="22"/>
          <w:szCs w:val="22"/>
        </w:rPr>
        <w:t>100% Made in Loison</w:t>
      </w:r>
      <w:r>
        <w:rPr>
          <w:b w:val="false"/>
          <w:bCs w:val="false"/>
          <w:sz w:val="22"/>
          <w:szCs w:val="22"/>
        </w:rPr>
        <w:t>, che hanno conquistato entrambi il "</w:t>
      </w:r>
      <w:r>
        <w:rPr>
          <w:b/>
          <w:bCs/>
          <w:sz w:val="22"/>
          <w:szCs w:val="22"/>
        </w:rPr>
        <w:t>The WineHunter Award</w:t>
      </w:r>
      <w:r>
        <w:rPr>
          <w:b w:val="false"/>
          <w:bCs w:val="false"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GOLD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A far compagnia a questi due nobili lievitati natalizi, la conquista del "</w:t>
      </w:r>
      <w:r>
        <w:rPr>
          <w:b/>
          <w:bCs/>
          <w:sz w:val="22"/>
          <w:szCs w:val="22"/>
        </w:rPr>
        <w:t>WineHunter Award</w:t>
      </w:r>
      <w:r>
        <w:rPr>
          <w:b w:val="false"/>
          <w:bCs w:val="false"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RED</w:t>
      </w:r>
      <w:r>
        <w:rPr>
          <w:b w:val="false"/>
          <w:bCs w:val="false"/>
          <w:sz w:val="22"/>
          <w:szCs w:val="22"/>
        </w:rPr>
        <w:t xml:space="preserve"> da parte della </w:t>
      </w:r>
      <w:hyperlink r:id="rId7">
        <w:r>
          <w:rPr>
            <w:rStyle w:val="CollegamentoInternet"/>
            <w:b/>
            <w:bCs/>
            <w:sz w:val="22"/>
            <w:szCs w:val="22"/>
          </w:rPr>
          <w:t>Sbrisola al Pistacchio</w:t>
        </w:r>
      </w:hyperlink>
      <w:r>
        <w:rPr>
          <w:b w:val="false"/>
          <w:bCs w:val="false"/>
          <w:sz w:val="22"/>
          <w:szCs w:val="22"/>
        </w:rPr>
        <w:t xml:space="preserve">, stesa a mano nello stampino (una ad una), e del </w:t>
      </w:r>
      <w:hyperlink r:id="rId8">
        <w:r>
          <w:rPr>
            <w:rStyle w:val="CollegamentoInternet"/>
            <w:b/>
            <w:bCs/>
            <w:sz w:val="22"/>
            <w:szCs w:val="22"/>
          </w:rPr>
          <w:t>Filone Pera e spezie</w:t>
        </w:r>
      </w:hyperlink>
      <w:r>
        <w:rPr>
          <w:b w:val="false"/>
          <w:bCs w:val="false"/>
          <w:sz w:val="22"/>
          <w:szCs w:val="22"/>
        </w:rPr>
        <w:t>, nato da un’antica ricetta di famiglia 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Due dolci disponibili tutto l’anno </w:t>
      </w:r>
      <w:r>
        <w:rPr>
          <w:b w:val="false"/>
          <w:bCs w:val="false"/>
          <w:sz w:val="22"/>
          <w:szCs w:val="22"/>
        </w:rPr>
        <w:t>a</w:t>
      </w:r>
      <w:r>
        <w:rPr>
          <w:b w:val="false"/>
          <w:bCs w:val="false"/>
          <w:sz w:val="22"/>
          <w:szCs w:val="22"/>
        </w:rPr>
        <w:t xml:space="preserve"> cui Dario Loison tiene in modo particolare, perché se con la Sbrisola vuole dare valore ad un dolce dalle </w:t>
      </w:r>
      <w:r>
        <w:rPr>
          <w:b/>
          <w:bCs/>
          <w:sz w:val="22"/>
          <w:szCs w:val="22"/>
        </w:rPr>
        <w:t>antiche tradizioni italiane</w:t>
      </w:r>
      <w:r>
        <w:rPr>
          <w:b w:val="false"/>
          <w:bCs w:val="false"/>
          <w:sz w:val="22"/>
          <w:szCs w:val="22"/>
        </w:rPr>
        <w:t xml:space="preserve">, con il Filone rende omaggio ad una ricetta nata nel 1696 e che festeggia </w:t>
      </w:r>
      <w:r>
        <w:rPr>
          <w:b/>
          <w:bCs/>
          <w:sz w:val="22"/>
          <w:szCs w:val="22"/>
        </w:rPr>
        <w:t>50 anni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Il Merano Wine Hunter è un segno di riconoscimento di cui Dario Loison è profondamente orgoglioso e che testimonia la presenza di Loison Pasticceri da </w:t>
      </w:r>
      <w:r>
        <w:rPr>
          <w:b/>
          <w:bCs/>
          <w:sz w:val="22"/>
          <w:szCs w:val="22"/>
        </w:rPr>
        <w:t>14 anni ininterrotti al Merano Wine Festival</w:t>
      </w:r>
      <w:r>
        <w:rPr>
          <w:b w:val="false"/>
          <w:bCs w:val="false"/>
          <w:sz w:val="22"/>
          <w:szCs w:val="22"/>
        </w:rPr>
        <w:t>. Ecco gli ultimi Wine Hunter assegnati: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sz w:val="22"/>
          <w:szCs w:val="22"/>
        </w:rPr>
        <w:t xml:space="preserve">2018 - </w:t>
      </w:r>
      <w:hyperlink r:id="rId9">
        <w:r>
          <w:rPr>
            <w:rStyle w:val="CollegamentoInternet"/>
            <w:b w:val="false"/>
            <w:bCs w:val="false"/>
            <w:sz w:val="22"/>
            <w:szCs w:val="22"/>
          </w:rPr>
          <w:t>Merano Wine Festival: piovono Award per Loison Pasticceri</w:t>
        </w:r>
      </w:hyperlink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sz w:val="22"/>
          <w:szCs w:val="22"/>
        </w:rPr>
        <w:t xml:space="preserve">2017 - </w:t>
      </w:r>
      <w:hyperlink r:id="rId10">
        <w:r>
          <w:rPr>
            <w:rStyle w:val="CollegamentoInternet"/>
            <w:b w:val="false"/>
            <w:bCs w:val="false"/>
            <w:sz w:val="22"/>
            <w:szCs w:val="22"/>
          </w:rPr>
          <w:t>12 anni al Merano Wine Festival valgono ben 3 Wine Hunter Award</w:t>
        </w:r>
      </w:hyperlink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sz w:val="22"/>
          <w:szCs w:val="22"/>
        </w:rPr>
        <w:t xml:space="preserve">2016 - </w:t>
      </w:r>
      <w:hyperlink r:id="rId11">
        <w:r>
          <w:rPr>
            <w:rStyle w:val="CollegamentoInternet"/>
            <w:b w:val="false"/>
            <w:bCs w:val="false"/>
            <w:sz w:val="22"/>
            <w:szCs w:val="22"/>
          </w:rPr>
          <w:t>Merano Culinaria Award: poker di premi per Loison</w:t>
        </w:r>
      </w:hyperlink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Potrete gustare questo e molto altro in occasione del Merano Wine Festival dall'</w:t>
      </w:r>
      <w:r>
        <w:rPr>
          <w:b/>
          <w:bCs/>
          <w:sz w:val="22"/>
          <w:szCs w:val="22"/>
        </w:rPr>
        <w:t>8 al 12 novembre</w:t>
      </w:r>
      <w:r>
        <w:rPr>
          <w:b w:val="false"/>
          <w:bCs w:val="false"/>
          <w:sz w:val="22"/>
          <w:szCs w:val="22"/>
        </w:rPr>
        <w:t xml:space="preserve"> presso lo </w:t>
      </w:r>
      <w:r>
        <w:rPr>
          <w:b/>
          <w:bCs/>
          <w:sz w:val="22"/>
          <w:szCs w:val="22"/>
        </w:rPr>
        <w:t>Stand 2 del Gourmet Arena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102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60"/>
        <w:gridCol w:w="2561"/>
        <w:gridCol w:w="2560"/>
        <w:gridCol w:w="2561"/>
      </w:tblGrid>
      <w:tr>
        <w:trPr/>
        <w:tc>
          <w:tcPr>
            <w:tcW w:w="2560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1483360" cy="1048385"/>
                  <wp:effectExtent l="0" t="0" r="0" b="0"/>
                  <wp:wrapSquare wrapText="bothSides"/>
                  <wp:docPr id="2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60500" cy="1031875"/>
                  <wp:effectExtent l="0" t="0" r="0" b="0"/>
                  <wp:wrapSquare wrapText="largest"/>
                  <wp:docPr id="3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59865" cy="1031240"/>
                  <wp:effectExtent l="0" t="0" r="0" b="0"/>
                  <wp:wrapSquare wrapText="largest"/>
                  <wp:docPr id="4" name="Immagin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1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60500" cy="1031875"/>
                  <wp:effectExtent l="0" t="0" r="0" b="0"/>
                  <wp:wrapSquare wrapText="largest"/>
                  <wp:docPr id="5" name="Immagin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bCs/>
          <w:color w:val="000000"/>
          <w:sz w:val="16"/>
          <w:szCs w:val="16"/>
          <w:u w:val="none"/>
        </w:rPr>
      </w:pPr>
      <w:r>
        <w:rPr>
          <w:rFonts w:eastAsia="Calibri" w:cs="Times New Roman" w:ascii="Times New Roman" w:hAnsi="Times New Roman"/>
          <w:b/>
          <w:bCs/>
          <w:color w:val="000000"/>
          <w:sz w:val="16"/>
          <w:szCs w:val="16"/>
          <w:u w:val="none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color w:val="000000"/>
          <w:sz w:val="16"/>
          <w:szCs w:val="16"/>
          <w:u w:val="none"/>
        </w:rPr>
      </w:pPr>
      <w:r>
        <w:rPr>
          <w:rFonts w:eastAsia="Calibri" w:cs="Times New Roman" w:ascii="Times New Roman" w:hAnsi="Times New Roman"/>
          <w:b/>
          <w:bCs/>
          <w:color w:val="000000"/>
          <w:sz w:val="16"/>
          <w:szCs w:val="16"/>
          <w:u w:val="none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bCs/>
          <w:color w:val="000000"/>
          <w:sz w:val="16"/>
          <w:szCs w:val="16"/>
          <w:u w:val="none"/>
          <w:shd w:fill="auto" w:val="clear"/>
        </w:rPr>
        <w:t>Press Info:</w:t>
        <w:br/>
      </w:r>
      <w:hyperlink r:id="rId16">
        <w:r>
          <w:rPr>
            <w:rStyle w:val="CollegamentoInternet"/>
            <w:rFonts w:eastAsia="Calibri" w:cs="Times New Roman" w:ascii="Times New Roman" w:hAnsi="Times New Roman"/>
            <w:color w:val="000000"/>
            <w:sz w:val="16"/>
            <w:szCs w:val="16"/>
            <w:u w:val="none"/>
          </w:rPr>
          <w:t>press@loison.com</w:t>
        </w:r>
      </w:hyperlink>
      <w:r>
        <w:rPr>
          <w:rFonts w:eastAsia="Calibri" w:cs="Times New Roman" w:ascii="Times New Roman" w:hAnsi="Times New Roman"/>
          <w:color w:val="000000"/>
          <w:sz w:val="16"/>
          <w:szCs w:val="16"/>
          <w:u w:val="none"/>
          <w:shd w:fill="auto" w:val="clear"/>
        </w:rPr>
        <w:br/>
        <w:t>Giulia Marruccelli +39 347 0452739</w:t>
        <w:br/>
      </w:r>
      <w:r>
        <w:rPr>
          <w:rFonts w:ascii="Times New Roman" w:hAnsi="Times New Roman"/>
          <w:sz w:val="16"/>
          <w:szCs w:val="16"/>
        </w:rPr>
        <w:t>Dario Loison +39 348 4106615</w:t>
      </w:r>
    </w:p>
    <w:p>
      <w:pPr>
        <w:pStyle w:val="Normal"/>
        <w:rPr/>
      </w:pPr>
      <w:hyperlink r:id="rId17">
        <w:r>
          <w:rPr>
            <w:rStyle w:val="CollegamentoInternet"/>
            <w:rFonts w:ascii="Times New Roman" w:hAnsi="Times New Roman"/>
            <w:sz w:val="16"/>
            <w:szCs w:val="16"/>
          </w:rPr>
          <w:t>loison.com</w:t>
        </w:r>
      </w:hyperlink>
      <w:r>
        <w:rPr>
          <w:rFonts w:ascii="Times New Roman" w:hAnsi="Times New Roman"/>
          <w:sz w:val="16"/>
          <w:szCs w:val="16"/>
        </w:rPr>
        <w:t xml:space="preserve"> ~ insolitopanettone.com ~ biscottiloison.com ~ press.loison.com ~ </w:t>
      </w:r>
      <w:hyperlink r:id="rId18">
        <w:r>
          <w:rPr>
            <w:rStyle w:val="CollegamentoInternet"/>
            <w:rFonts w:ascii="Times New Roman" w:hAnsi="Times New Roman"/>
            <w:sz w:val="16"/>
            <w:szCs w:val="16"/>
          </w:rPr>
          <w:t>museum.loison.com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#TasteLoison </w:t>
      </w:r>
      <w:r>
        <w:rPr>
          <w:rFonts w:ascii="Times New Roman" w:hAnsi="Times New Roman"/>
          <w:sz w:val="16"/>
          <w:szCs w:val="16"/>
          <w:lang w:val="fr-FR"/>
        </w:rPr>
        <w:t>@loisonpanettone</w:t>
      </w:r>
    </w:p>
    <w:p>
      <w:pPr>
        <w:pStyle w:val="Normal"/>
        <w:rPr>
          <w:sz w:val="16"/>
          <w:szCs w:val="16"/>
        </w:rPr>
      </w:pPr>
      <w:r>
        <w:rPr/>
        <w:drawing>
          <wp:inline distT="0" distB="0" distL="0" distR="0">
            <wp:extent cx="179705" cy="179705"/>
            <wp:effectExtent l="0" t="0" r="0" b="0"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7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8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9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10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11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5"/>
      <w:footerReference w:type="default" r:id="rId26"/>
      <w:type w:val="nextPage"/>
      <w:pgSz w:w="11906" w:h="16838"/>
      <w:pgMar w:left="813" w:right="850" w:header="1133" w:top="1693" w:footer="862" w:bottom="9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-40640</wp:posOffset>
          </wp:positionH>
          <wp:positionV relativeFrom="paragraph">
            <wp:posOffset>-474980</wp:posOffset>
          </wp:positionV>
          <wp:extent cx="6148705" cy="1364615"/>
          <wp:effectExtent l="0" t="0" r="0" b="0"/>
          <wp:wrapSquare wrapText="largest"/>
          <wp:docPr id="1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00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ListLabel1">
    <w:name w:val="ListLabel 1"/>
    <w:qFormat/>
    <w:rPr>
      <w:rFonts w:eastAsia="Calibri" w:cs="Times New Roman"/>
      <w:color w:val="000000"/>
      <w:sz w:val="18"/>
      <w:szCs w:val="18"/>
      <w:shd w:fill="auto" w:val="clear"/>
    </w:rPr>
  </w:style>
  <w:style w:type="character" w:styleId="ListLabel2">
    <w:name w:val="ListLabel 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">
    <w:name w:val="ListLabel 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4">
    <w:name w:val="ListLabel 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">
    <w:name w:val="ListLabel 5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">
    <w:name w:val="ListLabel 6"/>
    <w:qFormat/>
    <w:rPr>
      <w:rFonts w:eastAsia="Calibri" w:cs="Times New Roman"/>
      <w:color w:val="000000"/>
      <w:sz w:val="18"/>
      <w:szCs w:val="18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sz w:val="20"/>
    </w:rPr>
  </w:style>
  <w:style w:type="character" w:styleId="ListLabel8">
    <w:name w:val="ListLabel 8"/>
    <w:qFormat/>
    <w:rPr>
      <w:rFonts w:cs="OpenSymbol"/>
      <w:sz w:val="20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Times New Roman" w:hAnsi="Times New Roman" w:cs="OpenSymbol"/>
      <w:sz w:val="20"/>
    </w:rPr>
  </w:style>
  <w:style w:type="character" w:styleId="ListLabel18">
    <w:name w:val="ListLabel 18"/>
    <w:qFormat/>
    <w:rPr>
      <w:rFonts w:ascii="Times New Roman" w:hAnsi="Times New Roman" w:cs="OpenSymbol"/>
      <w:sz w:val="20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Times New Roman" w:hAnsi="Times New Roman"/>
      <w:b/>
      <w:bCs/>
      <w:sz w:val="24"/>
      <w:szCs w:val="24"/>
    </w:rPr>
  </w:style>
  <w:style w:type="character" w:styleId="ListLabel27">
    <w:name w:val="ListLabel 27"/>
    <w:qFormat/>
    <w:rPr>
      <w:rFonts w:ascii="Times New Roman" w:hAnsi="Times New Roman" w:eastAsia="Calibri" w:cs="Times New Roman"/>
      <w:color w:val="000000"/>
      <w:sz w:val="20"/>
      <w:szCs w:val="20"/>
      <w:u w:val="none"/>
    </w:rPr>
  </w:style>
  <w:style w:type="character" w:styleId="ListLabel28">
    <w:name w:val="ListLabel 28"/>
    <w:qFormat/>
    <w:rPr>
      <w:rFonts w:ascii="Times New Roman" w:hAnsi="Times New Roman"/>
      <w:sz w:val="20"/>
      <w:szCs w:val="20"/>
    </w:rPr>
  </w:style>
  <w:style w:type="character" w:styleId="ListLabel29">
    <w:name w:val="ListLabel 29"/>
    <w:qFormat/>
    <w:rPr>
      <w:rFonts w:cs="OpenSymbol"/>
      <w:b w:val="false"/>
      <w:sz w:val="22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b/>
      <w:bCs/>
      <w:sz w:val="22"/>
      <w:szCs w:val="22"/>
    </w:rPr>
  </w:style>
  <w:style w:type="character" w:styleId="ListLabel39">
    <w:name w:val="ListLabel 39"/>
    <w:qFormat/>
    <w:rPr>
      <w:b w:val="false"/>
      <w:bCs w:val="false"/>
      <w:sz w:val="22"/>
      <w:szCs w:val="22"/>
    </w:rPr>
  </w:style>
  <w:style w:type="character" w:styleId="ListLabel40">
    <w:name w:val="ListLabel 40"/>
    <w:qFormat/>
    <w:rPr>
      <w:rFonts w:ascii="Times New Roman" w:hAnsi="Times New Roman" w:eastAsia="Calibri" w:cs="Times New Roman"/>
      <w:color w:val="000000"/>
      <w:sz w:val="16"/>
      <w:szCs w:val="16"/>
      <w:u w:val="none"/>
    </w:rPr>
  </w:style>
  <w:style w:type="character" w:styleId="ListLabel41">
    <w:name w:val="ListLabel 41"/>
    <w:qFormat/>
    <w:rPr>
      <w:rFonts w:ascii="Times New Roman" w:hAnsi="Times New Roman"/>
      <w:sz w:val="16"/>
      <w:szCs w:val="16"/>
    </w:rPr>
  </w:style>
  <w:style w:type="character" w:styleId="ListLabel42">
    <w:name w:val="ListLabel 42"/>
    <w:qFormat/>
    <w:rPr>
      <w:rFonts w:cs="OpenSymbol"/>
      <w:b w:val="false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b/>
      <w:bCs/>
      <w:sz w:val="22"/>
      <w:szCs w:val="22"/>
    </w:rPr>
  </w:style>
  <w:style w:type="character" w:styleId="ListLabel52">
    <w:name w:val="ListLabel 52"/>
    <w:qFormat/>
    <w:rPr>
      <w:b w:val="false"/>
      <w:bCs w:val="false"/>
      <w:sz w:val="22"/>
      <w:szCs w:val="22"/>
    </w:rPr>
  </w:style>
  <w:style w:type="character" w:styleId="ListLabel53">
    <w:name w:val="ListLabel 53"/>
    <w:qFormat/>
    <w:rPr>
      <w:rFonts w:ascii="Times New Roman" w:hAnsi="Times New Roman" w:eastAsia="Calibri" w:cs="Times New Roman"/>
      <w:color w:val="000000"/>
      <w:sz w:val="16"/>
      <w:szCs w:val="16"/>
      <w:u w:val="none"/>
    </w:rPr>
  </w:style>
  <w:style w:type="character" w:styleId="ListLabel54">
    <w:name w:val="ListLabel 54"/>
    <w:qFormat/>
    <w:rPr>
      <w:rFonts w:ascii="Times New Roman" w:hAnsi="Times New Roman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inehunter.it/" TargetMode="External"/><Relationship Id="rId4" Type="http://schemas.openxmlformats.org/officeDocument/2006/relationships/hyperlink" Target="https://meranowinefestival.com/" TargetMode="External"/><Relationship Id="rId5" Type="http://schemas.openxmlformats.org/officeDocument/2006/relationships/hyperlink" Target="http://press.loison.com/prodotti/9/2171/" TargetMode="External"/><Relationship Id="rId6" Type="http://schemas.openxmlformats.org/officeDocument/2006/relationships/hyperlink" Target="http://press.loison.com/prodotti/9/2172/" TargetMode="External"/><Relationship Id="rId7" Type="http://schemas.openxmlformats.org/officeDocument/2006/relationships/hyperlink" Target="http://press.loison.com/prodotti/14/2152/" TargetMode="External"/><Relationship Id="rId8" Type="http://schemas.openxmlformats.org/officeDocument/2006/relationships/hyperlink" Target="http://press.loison.com/prodotti/14/2151/" TargetMode="External"/><Relationship Id="rId9" Type="http://schemas.openxmlformats.org/officeDocument/2006/relationships/hyperlink" Target="http://press.loison.com/galleria/76/1901/" TargetMode="External"/><Relationship Id="rId10" Type="http://schemas.openxmlformats.org/officeDocument/2006/relationships/hyperlink" Target="http://press.loison.com/galleria/75/1691/" TargetMode="External"/><Relationship Id="rId11" Type="http://schemas.openxmlformats.org/officeDocument/2006/relationships/hyperlink" Target="http://press.loison.com/galleria/72/1415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mailto:press@loison.com" TargetMode="External"/><Relationship Id="rId17" Type="http://schemas.openxmlformats.org/officeDocument/2006/relationships/hyperlink" Target="http://loison.com/" TargetMode="External"/><Relationship Id="rId18" Type="http://schemas.openxmlformats.org/officeDocument/2006/relationships/hyperlink" Target="http://www.insolitopanettone.com/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3440</TotalTime>
  <Application>LibreOffice/6.2.5.2$Windows_X86_64 LibreOffice_project/1ec314fa52f458adc18c4f025c545a4e8b22c159</Application>
  <Pages>2</Pages>
  <Words>377</Words>
  <Characters>2007</Characters>
  <CharactersWithSpaces>2374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2019-06-03T20:13:42Z</dcterms:created>
  <dc:creator/>
  <dc:description/>
  <dc:language>it-IT</dc:language>
  <cp:lastModifiedBy/>
  <cp:lastPrinted>2019-10-30T09:12:01Z</cp:lastPrinted>
  <dcterms:modified xsi:type="dcterms:W3CDTF">2019-10-31T15:26:14Z</dcterms:modified>
  <cp:revision>36</cp:revision>
  <dc:subject/>
  <dc:title/>
</cp:coreProperties>
</file>