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i/>
          <w:iCs/>
          <w:sz w:val="20"/>
          <w:szCs w:val="20"/>
        </w:rPr>
        <w:t>Comunicato stampa n. 10 - 5 giugno 2020</w:t>
      </w:r>
      <w:r>
        <w:rPr>
          <w:b/>
          <w:bCs/>
          <w:i/>
          <w:iCs/>
          <w:color w:val="1E6A39"/>
          <w:sz w:val="48"/>
          <w:szCs w:val="48"/>
        </w:rPr>
        <w:b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2"/>
        <w:gridCol w:w="9025"/>
      </w:tblGrid>
      <w:tr>
        <w:trPr>
          <w:trHeight w:val="739" w:hRule="atLeast"/>
        </w:trPr>
        <w:tc>
          <w:tcPr>
            <w:tcW w:w="61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24485" cy="353695"/>
                  <wp:effectExtent l="0" t="0" r="0" b="0"/>
                  <wp:wrapSquare wrapText="largest"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auto"/>
                <w:sz w:val="20"/>
                <w:szCs w:val="20"/>
                <w:u w:val="single"/>
              </w:rPr>
              <w:t>CATALOGO INVERNO 2020</w:t>
            </w:r>
            <w:r>
              <w:rPr>
                <w:rFonts w:cs="AkzidenzGrotesk;Times New Roman"/>
                <w:b/>
                <w:bCs/>
                <w:color w:val="4B2204"/>
                <w:sz w:val="20"/>
                <w:szCs w:val="20"/>
                <w:u w:val="single"/>
              </w:rPr>
              <w:br/>
            </w:r>
            <w:r>
              <w:rPr>
                <w:b/>
                <w:bCs/>
                <w:color w:val="4B2204"/>
                <w:sz w:val="32"/>
                <w:szCs w:val="32"/>
              </w:rPr>
              <w:t xml:space="preserve">Il tema Loison 2020: </w:t>
            </w:r>
            <w:r>
              <w:rPr>
                <w:b/>
                <w:bCs/>
                <w:color w:val="4B2204"/>
                <w:sz w:val="32"/>
                <w:szCs w:val="32"/>
                <w:lang w:val="it-IT" w:eastAsia="zh-CN" w:bidi="hi-IN"/>
              </w:rPr>
              <w:t>i bambini e i giochi di una volta</w:t>
            </w:r>
            <w:r>
              <w:rPr>
                <w:b/>
                <w:bCs/>
                <w:color w:val="4E102D"/>
                <w:sz w:val="32"/>
                <w:szCs w:val="32"/>
              </w:rPr>
              <w:t xml:space="preserve"> 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eastAsia="NSimSun" w:cs="Arial"/>
          <w:b/>
          <w:b/>
          <w:bCs/>
          <w:i w:val="false"/>
          <w:i w:val="false"/>
          <w:iCs w:val="false"/>
          <w:strike w:val="false"/>
          <w:dstrike w:val="false"/>
          <w:color w:val="4B2204"/>
          <w:kern w:val="2"/>
          <w:sz w:val="22"/>
          <w:szCs w:val="22"/>
          <w:u w:val="none"/>
          <w:lang w:val="it-IT" w:eastAsia="zh-CN" w:bidi="hi-IN"/>
        </w:rPr>
      </w:pPr>
      <w:r>
        <w:rPr>
          <w:rFonts w:eastAsia="NSimSun" w:cs="Arial"/>
          <w:b/>
          <w:bCs/>
          <w:i w:val="false"/>
          <w:iCs w:val="false"/>
          <w:strike w:val="false"/>
          <w:dstrike w:val="false"/>
          <w:color w:val="4B2204"/>
          <w:kern w:val="2"/>
          <w:sz w:val="22"/>
          <w:szCs w:val="22"/>
          <w:u w:val="none"/>
          <w:lang w:val="it-IT" w:eastAsia="zh-CN" w:bidi="hi-IN"/>
        </w:rPr>
      </w:r>
    </w:p>
    <w:p>
      <w:pPr>
        <w:pStyle w:val="Normal"/>
        <w:rPr/>
      </w:pPr>
      <w:r>
        <w:rPr>
          <w:b/>
          <w:bCs/>
          <w:color w:val="4B2204"/>
          <w:sz w:val="22"/>
          <w:szCs w:val="22"/>
          <w:lang w:val="it-IT" w:eastAsia="zh-CN" w:bidi="hi-IN"/>
        </w:rPr>
        <w:t>UN FANTASTICO MONDO RICOSTRUITO PER L’OCCASIONE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4591685</wp:posOffset>
            </wp:positionH>
            <wp:positionV relativeFrom="paragraph">
              <wp:posOffset>36195</wp:posOffset>
            </wp:positionV>
            <wp:extent cx="1440180" cy="1080135"/>
            <wp:effectExtent l="0" t="0" r="0" b="0"/>
            <wp:wrapSquare wrapText="bothSides"/>
            <wp:docPr id="2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3" t="-137" r="-103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NSimSun" w:cs="Arial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hi-IN"/>
        </w:rPr>
        <w:t xml:space="preserve">Il tema del 2020 è risultato complesso e allo stesso tempo ambizioso, che ha richiesto un dispendio enorme di energie e che ha comportato un processo organizzativo già dall’inizio del 2019. </w:t>
      </w:r>
      <w:r>
        <w:rPr>
          <w:sz w:val="22"/>
          <w:szCs w:val="22"/>
          <w:lang w:val="it-IT" w:eastAsia="zh-CN" w:bidi="hi-IN"/>
        </w:rPr>
        <w:t xml:space="preserve">Per ricreare il mondo fantastico, ma reale, che ha costituito il palcoscenico del tema 2020, Sonia è stata aiutata da amici e conoscenti </w:t>
      </w:r>
      <w:r>
        <w:rPr>
          <w:b/>
          <w:bCs/>
          <w:sz w:val="22"/>
          <w:szCs w:val="22"/>
          <w:lang w:val="it-IT" w:eastAsia="zh-CN" w:bidi="hi-IN"/>
        </w:rPr>
        <w:t>alla ricerca nei solai di giochi d’epoca originali dei primi anni del Novecento</w:t>
      </w:r>
      <w:r>
        <w:rPr>
          <w:sz w:val="22"/>
          <w:szCs w:val="22"/>
          <w:lang w:val="it-IT" w:eastAsia="zh-CN" w:bidi="hi-IN"/>
        </w:rPr>
        <w:t xml:space="preserve">, balocchi di una volta con i quali ci si divertiva sia da soli sia in gruppo: dalle </w:t>
      </w:r>
      <w:r>
        <w:rPr>
          <w:b/>
          <w:bCs/>
          <w:sz w:val="22"/>
          <w:szCs w:val="22"/>
          <w:lang w:val="it-IT" w:eastAsia="zh-CN" w:bidi="hi-IN"/>
        </w:rPr>
        <w:t>bambole in porcellana agli aeroplanini in legno, dalle macchinine a pedali ai cavallucci a dondolo, dalle trottole ai carillon</w:t>
      </w:r>
      <w:r>
        <w:rPr>
          <w:sz w:val="22"/>
          <w:szCs w:val="22"/>
          <w:lang w:val="it-IT" w:eastAsia="zh-CN" w:bidi="hi-IN"/>
        </w:rPr>
        <w:t xml:space="preserve">. Una memoria di tali bei momenti che hanno permesso di crescere  giocando con la fantasia. </w:t>
      </w:r>
    </w:p>
    <w:p>
      <w:pPr>
        <w:pStyle w:val="Normal"/>
        <w:rPr/>
      </w:pPr>
      <w:r>
        <w:rPr>
          <w:sz w:val="22"/>
          <w:szCs w:val="22"/>
          <w:lang w:val="it-IT" w:eastAsia="zh-CN" w:bidi="hi-IN"/>
        </w:rPr>
        <w:t xml:space="preserve">Sonia ha studiato ogni dettaglio, andando alla ricerca di </w:t>
      </w:r>
      <w:r>
        <w:rPr>
          <w:b/>
          <w:bCs/>
          <w:sz w:val="22"/>
          <w:szCs w:val="22"/>
          <w:lang w:val="it-IT" w:eastAsia="zh-CN" w:bidi="hi-IN"/>
        </w:rPr>
        <w:t xml:space="preserve">vecchie stoffe di una volta </w:t>
      </w:r>
      <w:r>
        <w:rPr>
          <w:sz w:val="22"/>
          <w:szCs w:val="22"/>
          <w:lang w:val="it-IT" w:eastAsia="zh-CN" w:bidi="hi-IN"/>
        </w:rPr>
        <w:t xml:space="preserve">- voile con incantevoli ricami, velluti a coste, tessuti ricamati -  per realizzare, a regola d’arte da sarte esperte, gli abitini di un tempo indossati durante le riprese. Ecco quindi i gilet o i </w:t>
      </w:r>
      <w:r>
        <w:rPr>
          <w:b/>
          <w:bCs/>
          <w:sz w:val="22"/>
          <w:szCs w:val="22"/>
          <w:lang w:val="it-IT" w:eastAsia="zh-CN" w:bidi="hi-IN"/>
        </w:rPr>
        <w:t>pantaloncini alla zuava</w:t>
      </w:r>
      <w:r>
        <w:rPr>
          <w:sz w:val="22"/>
          <w:szCs w:val="22"/>
          <w:lang w:val="it-IT" w:eastAsia="zh-CN" w:bidi="hi-IN"/>
        </w:rPr>
        <w:t xml:space="preserve"> per i maschietti, o per le femminucce vestitini in velluto, camicette con il colletto rotondo, vestagliette e </w:t>
      </w:r>
      <w:r>
        <w:rPr>
          <w:b/>
          <w:bCs/>
          <w:sz w:val="22"/>
          <w:szCs w:val="22"/>
          <w:lang w:val="it-IT" w:eastAsia="zh-CN" w:bidi="hi-IN"/>
        </w:rPr>
        <w:t>abitini alla marinara</w:t>
      </w:r>
      <w:r>
        <w:rPr>
          <w:sz w:val="22"/>
          <w:szCs w:val="22"/>
          <w:lang w:val="it-IT" w:eastAsia="zh-CN" w:bidi="hi-IN"/>
        </w:rPr>
        <w:t xml:space="preserve"> per entrambi. </w:t>
      </w:r>
    </w:p>
    <w:p>
      <w:pPr>
        <w:pStyle w:val="Normal"/>
        <w:rPr/>
      </w:pPr>
      <w:r>
        <w:rPr>
          <w:sz w:val="22"/>
          <w:szCs w:val="22"/>
          <w:lang w:val="it-IT" w:eastAsia="zh-CN" w:bidi="hi-IN"/>
        </w:rPr>
        <w:t xml:space="preserve">I piccoli all’inizio erano un po’ spaesati poi con serenità si sono guardati intorno e ognuno, a modo proprio,  si è </w:t>
      </w:r>
      <w:r>
        <w:rPr>
          <w:b/>
          <w:bCs/>
          <w:sz w:val="22"/>
          <w:szCs w:val="22"/>
          <w:lang w:val="it-IT" w:eastAsia="zh-CN" w:bidi="hi-IN"/>
        </w:rPr>
        <w:t>espresso con grande felicità in maniera naturale proprio come traspare dalle foto</w:t>
      </w:r>
      <w:r>
        <w:rPr>
          <w:sz w:val="22"/>
          <w:szCs w:val="22"/>
          <w:lang w:val="it-IT" w:eastAsia="zh-CN" w:bidi="hi-IN"/>
        </w:rPr>
        <w:t>.</w:t>
      </w:r>
    </w:p>
    <w:p>
      <w:pPr>
        <w:pStyle w:val="Normal"/>
        <w:rPr>
          <w:sz w:val="22"/>
          <w:szCs w:val="22"/>
          <w:lang w:val="it-IT" w:eastAsia="zh-CN" w:bidi="hi-IN"/>
        </w:rPr>
      </w:pPr>
      <w:r>
        <w:rPr>
          <w:sz w:val="22"/>
          <w:szCs w:val="22"/>
          <w:lang w:val="it-IT" w:eastAsia="zh-CN" w:bidi="hi-IN"/>
        </w:rPr>
      </w:r>
    </w:p>
    <w:p>
      <w:pPr>
        <w:pStyle w:val="Normal"/>
        <w:rPr/>
      </w:pPr>
      <w:r>
        <w:rPr>
          <w:sz w:val="22"/>
          <w:szCs w:val="22"/>
          <w:lang w:val="it-IT" w:eastAsia="zh-CN" w:bidi="hi-IN"/>
        </w:rPr>
        <w:t xml:space="preserve">Con questo tema, </w:t>
      </w:r>
      <w:r>
        <w:rPr>
          <w:b/>
          <w:bCs/>
          <w:sz w:val="22"/>
          <w:szCs w:val="22"/>
          <w:lang w:val="it-IT" w:eastAsia="zh-CN" w:bidi="hi-IN"/>
        </w:rPr>
        <w:t>Sonia Design desidera</w:t>
      </w:r>
      <w:r>
        <w:rPr>
          <w:sz w:val="22"/>
          <w:szCs w:val="22"/>
          <w:lang w:val="it-IT" w:eastAsia="zh-CN" w:bidi="hi-IN"/>
        </w:rPr>
        <w:t xml:space="preserve"> </w:t>
      </w:r>
      <w:r>
        <w:rPr>
          <w:b/>
          <w:bCs/>
          <w:sz w:val="22"/>
          <w:szCs w:val="22"/>
          <w:lang w:val="it-IT" w:eastAsia="zh-CN" w:bidi="hi-IN"/>
        </w:rPr>
        <w:t>risvegliare i ricordi di quando i bambini, giocando, sviluppano fantasie e trovano sicurezze in se stessi, nel pieno rispetto della sensibilità di ognuno</w:t>
      </w:r>
      <w:r>
        <w:rPr>
          <w:sz w:val="22"/>
          <w:szCs w:val="22"/>
          <w:lang w:val="it-IT" w:eastAsia="zh-CN" w:bidi="hi-IN"/>
        </w:rPr>
        <w:t xml:space="preserve">. I protagonisti di questo spaccato di vita sono bimbi di collaboratori ed amici che, in un’ambientazione dei primi del Novecento, si sono divertiti con giochi autentici, per trasmetterci ciò che è parte della nostra storia.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it-IT" w:eastAsia="zh-CN" w:bidi="hi-IN"/>
        </w:rPr>
        <w:t xml:space="preserve">Sonia desidera ringraziare tutti coloro che hanno contribuito alla realizzazione di questo progetto. </w:t>
      </w:r>
    </w:p>
    <w:p>
      <w:pPr>
        <w:pStyle w:val="Normal"/>
        <w:rPr>
          <w:b/>
          <w:b/>
          <w:bCs/>
          <w:color w:val="4B2204"/>
          <w:sz w:val="22"/>
          <w:szCs w:val="22"/>
          <w:lang w:val="it-IT" w:eastAsia="zh-CN" w:bidi="hi-IN"/>
        </w:rPr>
      </w:pPr>
      <w:r>
        <w:rPr>
          <w:b/>
          <w:bCs/>
          <w:color w:val="4B2204"/>
          <w:sz w:val="22"/>
          <w:szCs w:val="22"/>
          <w:lang w:val="it-IT" w:eastAsia="zh-CN" w:bidi="hi-IN"/>
        </w:rPr>
      </w:r>
    </w:p>
    <w:p>
      <w:pPr>
        <w:pStyle w:val="Normal"/>
        <w:rPr>
          <w:b/>
          <w:b/>
          <w:bCs/>
          <w:color w:val="4B2204"/>
          <w:sz w:val="22"/>
          <w:szCs w:val="22"/>
          <w:lang w:val="it-IT" w:eastAsia="zh-CN" w:bidi="hi-IN"/>
        </w:rPr>
      </w:pPr>
      <w:r>
        <w:rPr>
          <w:b/>
          <w:bCs/>
          <w:color w:val="4B2204"/>
          <w:sz w:val="22"/>
          <w:szCs w:val="22"/>
          <w:lang w:val="it-IT" w:eastAsia="zh-CN" w:bidi="hi-IN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4665345</wp:posOffset>
            </wp:positionH>
            <wp:positionV relativeFrom="paragraph">
              <wp:posOffset>265430</wp:posOffset>
            </wp:positionV>
            <wp:extent cx="1440180" cy="1080135"/>
            <wp:effectExtent l="0" t="0" r="0" b="0"/>
            <wp:wrapSquare wrapText="bothSides"/>
            <wp:docPr id="3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3" t="-137" r="-103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4B2204"/>
          <w:sz w:val="22"/>
          <w:szCs w:val="22"/>
          <w:lang w:val="it-IT" w:eastAsia="zh-CN" w:bidi="hi-IN"/>
        </w:rPr>
        <w:t>COLTIVARE LA PROPRIA CREATIVITÀ PER SAPER AFFRONTARE IL DOMANI</w:t>
      </w:r>
    </w:p>
    <w:p>
      <w:pPr>
        <w:pStyle w:val="Normal"/>
        <w:rPr/>
      </w:pPr>
      <w:r>
        <w:rPr>
          <w:sz w:val="22"/>
          <w:szCs w:val="22"/>
          <w:lang w:val="it-IT" w:eastAsia="zh-CN" w:bidi="hi-IN"/>
        </w:rPr>
        <w:t xml:space="preserve">Il tema che Sonia ha scelto per il 2020 vuole </w:t>
      </w:r>
      <w:r>
        <w:rPr>
          <w:rFonts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333333"/>
          <w:spacing w:val="0"/>
          <w:kern w:val="2"/>
          <w:sz w:val="22"/>
          <w:szCs w:val="22"/>
          <w:u w:val="none"/>
          <w:lang w:val="it-IT" w:eastAsia="zh-CN" w:bidi="hi-IN"/>
        </w:rPr>
        <w:t>essere</w:t>
      </w:r>
      <w:r>
        <w:rPr>
          <w:sz w:val="22"/>
          <w:szCs w:val="22"/>
          <w:lang w:val="it-IT" w:eastAsia="zh-CN" w:bidi="hi-IN"/>
        </w:rPr>
        <w:t xml:space="preserve"> un invito a far crescere i nostri bambini sviluppando la loro fantasia per far esprimere se stessi. </w:t>
      </w:r>
    </w:p>
    <w:p>
      <w:pPr>
        <w:pStyle w:val="Normal"/>
        <w:rPr/>
      </w:pPr>
      <w:r>
        <w:rPr>
          <w:sz w:val="22"/>
          <w:szCs w:val="22"/>
          <w:lang w:val="it-IT" w:eastAsia="zh-CN" w:bidi="hi-IN"/>
        </w:rPr>
        <w:t xml:space="preserve">Non dobbiamo avere paura di far giocare i nostri piccoli con “il nulla”. Insegniamo loro a  utilizzare </w:t>
      </w:r>
      <w:r>
        <w:rPr>
          <w:b/>
          <w:bCs/>
          <w:sz w:val="22"/>
          <w:szCs w:val="22"/>
          <w:lang w:val="it-IT" w:eastAsia="zh-CN" w:bidi="hi-IN"/>
        </w:rPr>
        <w:t>giocattoli che aiutano la loro capacità inventiva</w:t>
      </w:r>
      <w:r>
        <w:rPr>
          <w:sz w:val="22"/>
          <w:szCs w:val="22"/>
          <w:lang w:val="it-IT" w:eastAsia="zh-CN" w:bidi="hi-IN"/>
        </w:rPr>
        <w:t>, affinando le loro abilità per sviluppare poi le loro inclinazioni, senza caricarli di eccessivi strumenti digitali: all’inizio si potranno sentire smarriti, ma poi</w:t>
      </w:r>
      <w:r>
        <w:rPr>
          <w:b/>
          <w:bCs/>
          <w:sz w:val="22"/>
          <w:szCs w:val="22"/>
          <w:lang w:val="it-IT" w:eastAsia="zh-CN" w:bidi="hi-IN"/>
        </w:rPr>
        <w:t xml:space="preserve"> il “gioco di una volta” farà presa sulla loro fantasia ritrovando il gusto del divertimento</w:t>
      </w:r>
      <w:r>
        <w:rPr>
          <w:sz w:val="22"/>
          <w:szCs w:val="22"/>
          <w:lang w:val="it-IT" w:eastAsia="zh-CN" w:bidi="hi-IN"/>
        </w:rPr>
        <w:t>.</w:t>
      </w:r>
    </w:p>
    <w:p>
      <w:pPr>
        <w:pStyle w:val="Normal"/>
        <w:rPr/>
      </w:pPr>
      <w:r>
        <w:rPr>
          <w:b/>
          <w:bCs/>
          <w:sz w:val="22"/>
          <w:szCs w:val="22"/>
          <w:lang w:val="it-IT" w:eastAsia="zh-CN" w:bidi="hi-IN"/>
        </w:rPr>
        <w:t>Imparare a vedere dentro</w:t>
      </w:r>
      <w:r>
        <w:rPr>
          <w:sz w:val="22"/>
          <w:szCs w:val="22"/>
          <w:lang w:val="it-IT" w:eastAsia="zh-CN" w:bidi="hi-IN"/>
        </w:rPr>
        <w:t xml:space="preserve"> </w:t>
      </w:r>
      <w:r>
        <w:rPr>
          <w:b/>
          <w:bCs/>
          <w:sz w:val="22"/>
          <w:szCs w:val="22"/>
          <w:lang w:val="it-IT" w:eastAsia="zh-CN" w:bidi="hi-IN"/>
        </w:rPr>
        <w:t>se stessi</w:t>
      </w:r>
      <w:r>
        <w:rPr>
          <w:sz w:val="22"/>
          <w:szCs w:val="22"/>
          <w:lang w:val="it-IT" w:eastAsia="zh-CN" w:bidi="hi-IN"/>
        </w:rPr>
        <w:t xml:space="preserve"> e a conoscersi sarà una leva positiva utile per </w:t>
      </w:r>
      <w:r>
        <w:rPr>
          <w:b/>
          <w:bCs/>
          <w:sz w:val="22"/>
          <w:szCs w:val="22"/>
          <w:lang w:val="it-IT" w:eastAsia="zh-CN" w:bidi="hi-IN"/>
        </w:rPr>
        <w:t>affrontare il mondo del domani</w:t>
      </w:r>
      <w:r>
        <w:rPr>
          <w:sz w:val="22"/>
          <w:szCs w:val="22"/>
          <w:lang w:val="it-IT" w:eastAsia="zh-CN" w:bidi="hi-IN"/>
        </w:rPr>
        <w:t>, quello fatto di adulti, di padri e madri che a loro volta saranno genitori consapevoli delle proprie debolezze capaci di riconoscere e amplificare i talenti dei loro bimbi.</w:t>
      </w:r>
    </w:p>
    <w:p>
      <w:pPr>
        <w:pStyle w:val="Normal"/>
        <w:rPr>
          <w:rFonts w:eastAsia="NSimSun" w:cs="Times New Roman"/>
          <w:b/>
          <w:b/>
          <w:bCs/>
          <w:i/>
          <w:i/>
          <w:iCs/>
          <w:color w:val="4B2204"/>
          <w:kern w:val="2"/>
          <w:sz w:val="20"/>
          <w:szCs w:val="20"/>
          <w:lang w:val="it-IT" w:eastAsia="zh-CN" w:bidi="hi-IN"/>
        </w:rPr>
      </w:pPr>
      <w:r>
        <w:rPr>
          <w:rFonts w:eastAsia="NSimSun" w:cs="Times New Roman"/>
          <w:b/>
          <w:bCs/>
          <w:i/>
          <w:iCs/>
          <w:color w:val="4B2204"/>
          <w:kern w:val="2"/>
          <w:sz w:val="20"/>
          <w:szCs w:val="20"/>
          <w:lang w:val="it-IT" w:eastAsia="zh-CN" w:bidi="hi-IN"/>
        </w:rPr>
      </w:r>
    </w:p>
    <w:p>
      <w:pPr>
        <w:pStyle w:val="Normal"/>
        <w:rPr>
          <w:rFonts w:eastAsia="NSimSun" w:cs="Times New Roman"/>
          <w:b/>
          <w:b/>
          <w:bCs/>
          <w:i/>
          <w:i/>
          <w:iCs/>
          <w:color w:val="4B2204"/>
          <w:kern w:val="2"/>
          <w:sz w:val="20"/>
          <w:szCs w:val="20"/>
          <w:lang w:val="it-IT" w:eastAsia="zh-CN" w:bidi="hi-IN"/>
        </w:rPr>
      </w:pPr>
      <w:r>
        <w:rPr>
          <w:rFonts w:eastAsia="NSimSun" w:cs="Times New Roman"/>
          <w:b/>
          <w:bCs/>
          <w:i/>
          <w:iCs/>
          <w:color w:val="4B2204"/>
          <w:kern w:val="2"/>
          <w:sz w:val="20"/>
          <w:szCs w:val="20"/>
          <w:lang w:val="it-IT" w:eastAsia="zh-CN" w:bidi="hi-IN"/>
        </w:rPr>
      </w:r>
    </w:p>
    <w:p>
      <w:pPr>
        <w:pStyle w:val="Normal"/>
        <w:rPr/>
      </w:pPr>
      <w:r>
        <w:rPr>
          <w:rFonts w:eastAsia="NSimSun" w:cs="Times New Roman"/>
          <w:b/>
          <w:bCs/>
          <w:i/>
          <w:iCs/>
          <w:color w:val="4B2204"/>
          <w:kern w:val="2"/>
          <w:sz w:val="20"/>
          <w:szCs w:val="20"/>
          <w:lang w:val="it-IT" w:eastAsia="zh-CN" w:bidi="hi-IN"/>
        </w:rPr>
        <w:t>Si può scoprire di più su una persona in un’ora di gioco che in un anno di conversazione. (Platone)</w:t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/>
          <w:b/>
          <w:bCs/>
          <w:color w:val="000000"/>
          <w:sz w:val="18"/>
          <w:szCs w:val="18"/>
        </w:rPr>
        <w:br/>
        <w:t>Press Info:</w:t>
        <w:br/>
      </w:r>
      <w:hyperlink r:id="rId5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/>
          <w:color w:val="000000"/>
          <w:sz w:val="18"/>
          <w:szCs w:val="18"/>
        </w:rPr>
        <w:br/>
        <w:t>Giulia Marruccelli +39 347 0452739</w:t>
        <w:br/>
        <w:t>Dario Loison +39 348 4106615</w:t>
        <w:br/>
      </w:r>
      <w:hyperlink r:id="rId6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/>
          <w:color w:val="000000"/>
          <w:sz w:val="18"/>
          <w:szCs w:val="18"/>
        </w:rPr>
        <w:t xml:space="preserve"> - press.loison.com  </w:t>
        <w:br/>
      </w:r>
      <w:hyperlink r:id="rId7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/>
          <w:color w:val="000000"/>
          <w:sz w:val="18"/>
          <w:szCs w:val="18"/>
        </w:rPr>
        <w:t xml:space="preserve"> </w:t>
      </w:r>
    </w:p>
    <w:sectPr>
      <w:headerReference w:type="default" r:id="rId8"/>
      <w:type w:val="nextPage"/>
      <w:pgSz w:w="11906" w:h="16838"/>
      <w:pgMar w:left="1134" w:right="1134" w:header="1134" w:top="1693" w:footer="0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-74930</wp:posOffset>
          </wp:positionH>
          <wp:positionV relativeFrom="paragraph">
            <wp:posOffset>-509905</wp:posOffset>
          </wp:positionV>
          <wp:extent cx="6189980" cy="1140460"/>
          <wp:effectExtent l="0" t="0" r="0" b="0"/>
          <wp:wrapSquare wrapText="largest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>
    <w:name w:val="ListLabel 17"/>
    <w:qFormat/>
    <w:rPr>
      <w:rFonts w:ascii="Liberation Serif" w:hAnsi="Liberation Serif" w:eastAsia="Calibri" w:cs="Times New Roman"/>
      <w:color w:val="000000"/>
      <w:sz w:val="18"/>
      <w:szCs w:val="18"/>
      <w:u w:val="none"/>
    </w:rPr>
  </w:style>
  <w:style w:type="character" w:styleId="ListLabel18">
    <w:name w:val="ListLabel 1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19">
    <w:name w:val="ListLabel 1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0">
    <w:name w:val="ListLabel 20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1">
    <w:name w:val="ListLabel 2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2">
    <w:name w:val="ListLabel 2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3">
    <w:name w:val="ListLabel 23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4">
    <w:name w:val="ListLabel 2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5">
    <w:name w:val="ListLabel 25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6">
    <w:name w:val="ListLabel 2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7">
    <w:name w:val="ListLabel 27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8">
    <w:name w:val="ListLabel 28"/>
    <w:qFormat/>
    <w:rPr>
      <w:rFonts w:eastAsia="Calibri" w:cs="Times New Roman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press@loison.com" TargetMode="External"/><Relationship Id="rId6" Type="http://schemas.openxmlformats.org/officeDocument/2006/relationships/hyperlink" Target="http://www.loison.com/" TargetMode="External"/><Relationship Id="rId7" Type="http://schemas.openxmlformats.org/officeDocument/2006/relationships/hyperlink" Target="http://www.insolitopanettone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Application>LibreOffice/6.2.5.2$Windows_X86_64 LibreOffice_project/1ec314fa52f458adc18c4f025c545a4e8b22c159</Application>
  <Pages>1</Pages>
  <Words>513</Words>
  <Characters>2696</Characters>
  <CharactersWithSpaces>3210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2020-02-03T11:47:00Z</dcterms:created>
  <dc:creator>Loison - Stage Commerciale</dc:creator>
  <dc:description/>
  <dc:language>it-IT</dc:language>
  <cp:lastModifiedBy/>
  <cp:lastPrinted>2020-07-23T14:13:08Z</cp:lastPrinted>
  <dcterms:modified xsi:type="dcterms:W3CDTF">2020-09-02T18:35:33Z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